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2377"/>
        <w:gridCol w:w="2693"/>
        <w:gridCol w:w="5380"/>
        <w:tblGridChange w:id="0">
          <w:tblGrid>
            <w:gridCol w:w="2377"/>
            <w:gridCol w:w="2693"/>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 Recreación y deporte con enfoque diferencial para los habitantes de Santiago de Cali" BP -26005306.</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4162.010.26.1.3455-2025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EDWIN DARIO FERNANDEZ COLLAZOS</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1064432402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24/SEP/2025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(x)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1075021208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8823359712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28/10/2025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SEPTIEMBRE- 2025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rPr>
                <w:rFonts w:ascii="Arial" w:cs="Arial" w:eastAsia="Arial" w:hAnsi="Arial"/>
                <w:color w:val="000000"/>
              </w:rPr>
            </w:pPr>
            <w:r w:rsidDel="00000000" w:rsidR="00000000" w:rsidRPr="00000000">
              <w:rPr>
                <w:rFonts w:ascii="Arial" w:cs="Arial" w:eastAsia="Arial" w:hAnsi="Arial"/>
                <w:color w:val="000000"/>
                <w:rtl w:val="0"/>
              </w:rPr>
              <w:t xml:space="preserve">1. Apoyar la realización y asistencia en el</w:t>
            </w:r>
          </w:p>
          <w:p w:rsidR="00000000" w:rsidDel="00000000" w:rsidP="00000000" w:rsidRDefault="00000000" w:rsidRPr="00000000" w14:paraId="00000043">
            <w:pPr>
              <w:rPr>
                <w:rFonts w:ascii="Arial" w:cs="Arial" w:eastAsia="Arial" w:hAnsi="Arial"/>
                <w:color w:val="000000"/>
              </w:rPr>
            </w:pPr>
            <w:r w:rsidDel="00000000" w:rsidR="00000000" w:rsidRPr="00000000">
              <w:rPr>
                <w:rFonts w:ascii="Arial" w:cs="Arial" w:eastAsia="Arial" w:hAnsi="Arial"/>
                <w:color w:val="000000"/>
                <w:rtl w:val="0"/>
              </w:rPr>
              <w:t xml:space="preserve">desarrollo de las actividades facilitando los</w:t>
            </w:r>
          </w:p>
          <w:p w:rsidR="00000000" w:rsidDel="00000000" w:rsidP="00000000" w:rsidRDefault="00000000" w:rsidRPr="00000000" w14:paraId="00000044">
            <w:pPr>
              <w:rPr>
                <w:rFonts w:ascii="Arial" w:cs="Arial" w:eastAsia="Arial" w:hAnsi="Arial"/>
                <w:color w:val="000000"/>
              </w:rPr>
            </w:pPr>
            <w:r w:rsidDel="00000000" w:rsidR="00000000" w:rsidRPr="00000000">
              <w:rPr>
                <w:rFonts w:ascii="Arial" w:cs="Arial" w:eastAsia="Arial" w:hAnsi="Arial"/>
                <w:color w:val="000000"/>
                <w:rtl w:val="0"/>
              </w:rPr>
              <w:t xml:space="preserve">procesos del proyecto, , organizando y</w:t>
            </w:r>
          </w:p>
          <w:p w:rsidR="00000000" w:rsidDel="00000000" w:rsidP="00000000" w:rsidRDefault="00000000" w:rsidRPr="00000000" w14:paraId="00000045">
            <w:pPr>
              <w:rPr>
                <w:rFonts w:ascii="Arial" w:cs="Arial" w:eastAsia="Arial" w:hAnsi="Arial"/>
                <w:color w:val="000000"/>
              </w:rPr>
            </w:pPr>
            <w:r w:rsidDel="00000000" w:rsidR="00000000" w:rsidRPr="00000000">
              <w:rPr>
                <w:rFonts w:ascii="Arial" w:cs="Arial" w:eastAsia="Arial" w:hAnsi="Arial"/>
                <w:color w:val="000000"/>
                <w:rtl w:val="0"/>
              </w:rPr>
              <w:t xml:space="preserve">haciendo seguimiento al desarrollo de las</w:t>
            </w:r>
          </w:p>
          <w:p w:rsidR="00000000" w:rsidDel="00000000" w:rsidP="00000000" w:rsidRDefault="00000000" w:rsidRPr="00000000" w14:paraId="00000046">
            <w:pPr>
              <w:rPr>
                <w:rFonts w:ascii="Arial" w:cs="Arial" w:eastAsia="Arial" w:hAnsi="Arial"/>
                <w:color w:val="000000"/>
              </w:rPr>
            </w:pPr>
            <w:r w:rsidDel="00000000" w:rsidR="00000000" w:rsidRPr="00000000">
              <w:rPr>
                <w:rFonts w:ascii="Arial" w:cs="Arial" w:eastAsia="Arial" w:hAnsi="Arial"/>
                <w:color w:val="000000"/>
                <w:rtl w:val="0"/>
              </w:rPr>
              <w:t xml:space="preserve">acciones para la atención a población</w:t>
            </w:r>
          </w:p>
          <w:p w:rsidR="00000000" w:rsidDel="00000000" w:rsidP="00000000" w:rsidRDefault="00000000" w:rsidRPr="00000000" w14:paraId="00000047">
            <w:pPr>
              <w:rPr>
                <w:rFonts w:ascii="Arial" w:cs="Arial" w:eastAsia="Arial" w:hAnsi="Arial"/>
                <w:color w:val="000000"/>
              </w:rPr>
            </w:pPr>
            <w:r w:rsidDel="00000000" w:rsidR="00000000" w:rsidRPr="00000000">
              <w:rPr>
                <w:rFonts w:ascii="Arial" w:cs="Arial" w:eastAsia="Arial" w:hAnsi="Arial"/>
                <w:color w:val="000000"/>
                <w:rtl w:val="0"/>
              </w:rPr>
              <w:t xml:space="preserve">indígena y demas actividades del proyecto</w:t>
            </w:r>
          </w:p>
          <w:p w:rsidR="00000000" w:rsidDel="00000000" w:rsidP="00000000" w:rsidRDefault="00000000" w:rsidRPr="00000000" w14:paraId="00000048">
            <w:pPr>
              <w:rPr>
                <w:rFonts w:ascii="Arial" w:cs="Arial" w:eastAsia="Arial" w:hAnsi="Arial"/>
                <w:color w:val="000000"/>
              </w:rPr>
            </w:pPr>
            <w:r w:rsidDel="00000000" w:rsidR="00000000" w:rsidRPr="00000000">
              <w:rPr>
                <w:rFonts w:ascii="Arial" w:cs="Arial" w:eastAsia="Arial" w:hAnsi="Arial"/>
                <w:color w:val="000000"/>
                <w:rtl w:val="0"/>
              </w:rPr>
              <w:t xml:space="preserve">apoyando la ejecución de tareas durante</w:t>
            </w:r>
          </w:p>
          <w:p w:rsidR="00000000" w:rsidDel="00000000" w:rsidP="00000000" w:rsidRDefault="00000000" w:rsidRPr="00000000" w14:paraId="00000049">
            <w:pPr>
              <w:rPr>
                <w:rFonts w:ascii="Arial" w:cs="Arial" w:eastAsia="Arial" w:hAnsi="Arial"/>
                <w:color w:val="000000"/>
              </w:rPr>
            </w:pPr>
            <w:r w:rsidDel="00000000" w:rsidR="00000000" w:rsidRPr="00000000">
              <w:rPr>
                <w:rFonts w:ascii="Arial" w:cs="Arial" w:eastAsia="Arial" w:hAnsi="Arial"/>
                <w:color w:val="000000"/>
                <w:rtl w:val="0"/>
              </w:rPr>
              <w:t xml:space="preserve">jornadas y eventos en campo, orientadas</w:t>
            </w:r>
          </w:p>
          <w:p w:rsidR="00000000" w:rsidDel="00000000" w:rsidP="00000000" w:rsidRDefault="00000000" w:rsidRPr="00000000" w14:paraId="0000004A">
            <w:pPr>
              <w:rPr>
                <w:rFonts w:ascii="Arial" w:cs="Arial" w:eastAsia="Arial" w:hAnsi="Arial"/>
                <w:color w:val="000000"/>
              </w:rPr>
            </w:pPr>
            <w:r w:rsidDel="00000000" w:rsidR="00000000" w:rsidRPr="00000000">
              <w:rPr>
                <w:rFonts w:ascii="Arial" w:cs="Arial" w:eastAsia="Arial" w:hAnsi="Arial"/>
                <w:color w:val="000000"/>
                <w:rtl w:val="0"/>
              </w:rPr>
              <w:t xml:space="preserve">a la intervención con las distintas</w:t>
            </w:r>
          </w:p>
          <w:p w:rsidR="00000000" w:rsidDel="00000000" w:rsidP="00000000" w:rsidRDefault="00000000" w:rsidRPr="00000000" w14:paraId="0000004B">
            <w:pPr>
              <w:rPr>
                <w:rFonts w:ascii="Arial" w:cs="Arial" w:eastAsia="Arial" w:hAnsi="Arial"/>
                <w:color w:val="000000"/>
              </w:rPr>
            </w:pPr>
            <w:r w:rsidDel="00000000" w:rsidR="00000000" w:rsidRPr="00000000">
              <w:rPr>
                <w:rFonts w:ascii="Arial" w:cs="Arial" w:eastAsia="Arial" w:hAnsi="Arial"/>
                <w:color w:val="000000"/>
                <w:rtl w:val="0"/>
              </w:rPr>
              <w:t xml:space="preserve">poblaciones vinculadas al proyecto o en</w:t>
            </w:r>
          </w:p>
          <w:p w:rsidR="00000000" w:rsidDel="00000000" w:rsidP="00000000" w:rsidRDefault="00000000" w:rsidRPr="00000000" w14:paraId="0000004C">
            <w:pPr>
              <w:rPr>
                <w:rFonts w:ascii="Arial" w:cs="Arial" w:eastAsia="Arial" w:hAnsi="Arial"/>
                <w:color w:val="000000"/>
              </w:rPr>
            </w:pPr>
            <w:r w:rsidDel="00000000" w:rsidR="00000000" w:rsidRPr="00000000">
              <w:rPr>
                <w:rFonts w:ascii="Arial" w:cs="Arial" w:eastAsia="Arial" w:hAnsi="Arial"/>
                <w:color w:val="000000"/>
                <w:rtl w:val="0"/>
              </w:rPr>
              <w:t xml:space="preserve">los procesos de socialización y vinculación</w:t>
            </w:r>
          </w:p>
          <w:p w:rsidR="00000000" w:rsidDel="00000000" w:rsidP="00000000" w:rsidRDefault="00000000" w:rsidRPr="00000000" w14:paraId="0000004D">
            <w:pPr>
              <w:rPr>
                <w:rFonts w:ascii="Arial" w:cs="Arial" w:eastAsia="Arial" w:hAnsi="Arial"/>
                <w:color w:val="000000"/>
              </w:rPr>
            </w:pPr>
            <w:r w:rsidDel="00000000" w:rsidR="00000000" w:rsidRPr="00000000">
              <w:rPr>
                <w:rFonts w:ascii="Arial" w:cs="Arial" w:eastAsia="Arial" w:hAnsi="Arial"/>
                <w:color w:val="000000"/>
                <w:rtl w:val="0"/>
              </w:rPr>
              <w:t xml:space="preserve">de la población beneficiaria.</w:t>
            </w:r>
          </w:p>
          <w:p w:rsidR="00000000" w:rsidDel="00000000" w:rsidP="00000000" w:rsidRDefault="00000000" w:rsidRPr="00000000" w14:paraId="0000004E">
            <w:pPr>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rPr>
                <w:rFonts w:ascii="Arial" w:cs="Arial" w:eastAsia="Arial" w:hAnsi="Arial"/>
                <w:color w:val="000000"/>
              </w:rPr>
            </w:pPr>
            <w:r w:rsidDel="00000000" w:rsidR="00000000" w:rsidRPr="00000000">
              <w:rPr>
                <w:rtl w:val="0"/>
              </w:rPr>
            </w:r>
          </w:p>
          <w:p w:rsidR="00000000" w:rsidDel="00000000" w:rsidP="00000000" w:rsidRDefault="00000000" w:rsidRPr="00000000" w14:paraId="00000050">
            <w:pPr>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rPr>
                <w:rFonts w:ascii="Arial" w:cs="Arial" w:eastAsia="Arial" w:hAnsi="Arial"/>
                <w:color w:val="000000"/>
              </w:rPr>
            </w:pPr>
            <w:r w:rsidDel="00000000" w:rsidR="00000000" w:rsidRPr="00000000">
              <w:rPr>
                <w:rtl w:val="0"/>
              </w:rPr>
            </w:r>
          </w:p>
          <w:p w:rsidR="00000000" w:rsidDel="00000000" w:rsidP="00000000" w:rsidRDefault="00000000" w:rsidRPr="00000000" w14:paraId="00000054">
            <w:pPr>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rPr>
                <w:rFonts w:ascii="Arial" w:cs="Arial" w:eastAsia="Arial" w:hAnsi="Arial"/>
                <w:color w:val="000000"/>
              </w:rPr>
            </w:pPr>
            <w:r w:rsidDel="00000000" w:rsidR="00000000" w:rsidRPr="00000000">
              <w:rPr>
                <w:rFonts w:ascii="Arial" w:cs="Arial" w:eastAsia="Arial" w:hAnsi="Arial"/>
                <w:color w:val="000000"/>
                <w:rtl w:val="0"/>
              </w:rPr>
              <w:t xml:space="preserve">2.Apoyar en la elaboración y presentación</w:t>
            </w:r>
          </w:p>
          <w:p w:rsidR="00000000" w:rsidDel="00000000" w:rsidP="00000000" w:rsidRDefault="00000000" w:rsidRPr="00000000" w14:paraId="00000069">
            <w:pPr>
              <w:rPr>
                <w:rFonts w:ascii="Arial" w:cs="Arial" w:eastAsia="Arial" w:hAnsi="Arial"/>
                <w:color w:val="000000"/>
              </w:rPr>
            </w:pPr>
            <w:r w:rsidDel="00000000" w:rsidR="00000000" w:rsidRPr="00000000">
              <w:rPr>
                <w:rFonts w:ascii="Arial" w:cs="Arial" w:eastAsia="Arial" w:hAnsi="Arial"/>
                <w:color w:val="000000"/>
                <w:rtl w:val="0"/>
              </w:rPr>
              <w:t xml:space="preserve">de informes, en el registro de beneficiarios</w:t>
            </w:r>
          </w:p>
          <w:p w:rsidR="00000000" w:rsidDel="00000000" w:rsidP="00000000" w:rsidRDefault="00000000" w:rsidRPr="00000000" w14:paraId="0000006A">
            <w:pPr>
              <w:rPr>
                <w:rFonts w:ascii="Arial" w:cs="Arial" w:eastAsia="Arial" w:hAnsi="Arial"/>
                <w:color w:val="000000"/>
              </w:rPr>
            </w:pPr>
            <w:r w:rsidDel="00000000" w:rsidR="00000000" w:rsidRPr="00000000">
              <w:rPr>
                <w:rFonts w:ascii="Arial" w:cs="Arial" w:eastAsia="Arial" w:hAnsi="Arial"/>
                <w:color w:val="000000"/>
                <w:rtl w:val="0"/>
              </w:rPr>
              <w:t xml:space="preserve">a través de la plataforma SIDER, en la</w:t>
            </w:r>
          </w:p>
          <w:p w:rsidR="00000000" w:rsidDel="00000000" w:rsidP="00000000" w:rsidRDefault="00000000" w:rsidRPr="00000000" w14:paraId="0000006B">
            <w:pPr>
              <w:rPr>
                <w:rFonts w:ascii="Arial" w:cs="Arial" w:eastAsia="Arial" w:hAnsi="Arial"/>
                <w:color w:val="000000"/>
              </w:rPr>
            </w:pPr>
            <w:r w:rsidDel="00000000" w:rsidR="00000000" w:rsidRPr="00000000">
              <w:rPr>
                <w:rFonts w:ascii="Arial" w:cs="Arial" w:eastAsia="Arial" w:hAnsi="Arial"/>
                <w:color w:val="000000"/>
                <w:rtl w:val="0"/>
              </w:rPr>
              <w:t xml:space="preserve">recopilación de registros fotográficos, o en</w:t>
            </w:r>
          </w:p>
          <w:p w:rsidR="00000000" w:rsidDel="00000000" w:rsidP="00000000" w:rsidRDefault="00000000" w:rsidRPr="00000000" w14:paraId="0000006C">
            <w:pPr>
              <w:rPr>
                <w:rFonts w:ascii="Arial" w:cs="Arial" w:eastAsia="Arial" w:hAnsi="Arial"/>
                <w:color w:val="000000"/>
              </w:rPr>
            </w:pPr>
            <w:r w:rsidDel="00000000" w:rsidR="00000000" w:rsidRPr="00000000">
              <w:rPr>
                <w:rFonts w:ascii="Arial" w:cs="Arial" w:eastAsia="Arial" w:hAnsi="Arial"/>
                <w:color w:val="000000"/>
                <w:rtl w:val="0"/>
              </w:rPr>
              <w:t xml:space="preserve">la actualización de bases de datos</w:t>
            </w:r>
          </w:p>
          <w:p w:rsidR="00000000" w:rsidDel="00000000" w:rsidP="00000000" w:rsidRDefault="00000000" w:rsidRPr="00000000" w14:paraId="0000006D">
            <w:pPr>
              <w:rPr>
                <w:rFonts w:ascii="Arial" w:cs="Arial" w:eastAsia="Arial" w:hAnsi="Arial"/>
                <w:color w:val="000000"/>
              </w:rPr>
            </w:pPr>
            <w:r w:rsidDel="00000000" w:rsidR="00000000" w:rsidRPr="00000000">
              <w:rPr>
                <w:rFonts w:ascii="Arial" w:cs="Arial" w:eastAsia="Arial" w:hAnsi="Arial"/>
                <w:color w:val="000000"/>
                <w:rtl w:val="0"/>
              </w:rPr>
              <w:t xml:space="preserve">asociadas a las jornadas y eventos</w:t>
            </w:r>
          </w:p>
          <w:p w:rsidR="00000000" w:rsidDel="00000000" w:rsidP="00000000" w:rsidRDefault="00000000" w:rsidRPr="00000000" w14:paraId="0000006E">
            <w:pPr>
              <w:rPr>
                <w:rFonts w:ascii="Arial" w:cs="Arial" w:eastAsia="Arial" w:hAnsi="Arial"/>
                <w:color w:val="000000"/>
              </w:rPr>
            </w:pPr>
            <w:r w:rsidDel="00000000" w:rsidR="00000000" w:rsidRPr="00000000">
              <w:rPr>
                <w:rFonts w:ascii="Arial" w:cs="Arial" w:eastAsia="Arial" w:hAnsi="Arial"/>
                <w:color w:val="000000"/>
                <w:rtl w:val="0"/>
              </w:rPr>
              <w:t xml:space="preserve">realizados.</w:t>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rPr>
                <w:rFonts w:ascii="Arial" w:cs="Arial" w:eastAsia="Arial" w:hAnsi="Arial"/>
                <w:color w:val="000000"/>
              </w:rPr>
            </w:pPr>
            <w:r w:rsidDel="00000000" w:rsidR="00000000" w:rsidRPr="00000000">
              <w:rPr>
                <w:rtl w:val="0"/>
              </w:rPr>
            </w:r>
          </w:p>
          <w:p w:rsidR="00000000" w:rsidDel="00000000" w:rsidP="00000000" w:rsidRDefault="00000000" w:rsidRPr="00000000" w14:paraId="00000080">
            <w:pPr>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rPr>
                <w:rFonts w:ascii="Arial" w:cs="Arial" w:eastAsia="Arial" w:hAnsi="Arial"/>
                <w:color w:val="000000"/>
              </w:rPr>
            </w:pPr>
            <w:r w:rsidDel="00000000" w:rsidR="00000000" w:rsidRPr="00000000">
              <w:rPr>
                <w:rtl w:val="0"/>
              </w:rPr>
            </w:r>
          </w:p>
          <w:p w:rsidR="00000000" w:rsidDel="00000000" w:rsidP="00000000" w:rsidRDefault="00000000" w:rsidRPr="00000000" w14:paraId="00000086">
            <w:pPr>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rPr>
                <w:rFonts w:ascii="Arial" w:cs="Arial" w:eastAsia="Arial" w:hAnsi="Arial"/>
                <w:color w:val="000000"/>
              </w:rPr>
            </w:pPr>
            <w:r w:rsidDel="00000000" w:rsidR="00000000" w:rsidRPr="00000000">
              <w:rPr>
                <w:rtl w:val="0"/>
              </w:rPr>
            </w:r>
          </w:p>
          <w:p w:rsidR="00000000" w:rsidDel="00000000" w:rsidP="00000000" w:rsidRDefault="00000000" w:rsidRPr="00000000" w14:paraId="00000089">
            <w:pPr>
              <w:rPr>
                <w:rFonts w:ascii="Arial" w:cs="Arial" w:eastAsia="Arial" w:hAnsi="Arial"/>
                <w:color w:val="000000"/>
              </w:rPr>
            </w:pPr>
            <w:r w:rsidDel="00000000" w:rsidR="00000000" w:rsidRPr="00000000">
              <w:rPr>
                <w:rtl w:val="0"/>
              </w:rPr>
            </w:r>
          </w:p>
          <w:p w:rsidR="00000000" w:rsidDel="00000000" w:rsidP="00000000" w:rsidRDefault="00000000" w:rsidRPr="00000000" w14:paraId="0000008A">
            <w:pPr>
              <w:rPr>
                <w:rFonts w:ascii="Arial" w:cs="Arial" w:eastAsia="Arial" w:hAnsi="Arial"/>
                <w:color w:val="000000"/>
              </w:rPr>
            </w:pPr>
            <w:r w:rsidDel="00000000" w:rsidR="00000000" w:rsidRPr="00000000">
              <w:rPr>
                <w:rtl w:val="0"/>
              </w:rPr>
            </w:r>
          </w:p>
          <w:p w:rsidR="00000000" w:rsidDel="00000000" w:rsidP="00000000" w:rsidRDefault="00000000" w:rsidRPr="00000000" w14:paraId="0000008B">
            <w:pPr>
              <w:rPr>
                <w:rFonts w:ascii="Arial" w:cs="Arial" w:eastAsia="Arial" w:hAnsi="Arial"/>
                <w:color w:val="000000"/>
              </w:rPr>
            </w:pPr>
            <w:r w:rsidDel="00000000" w:rsidR="00000000" w:rsidRPr="00000000">
              <w:rPr>
                <w:rFonts w:ascii="Arial" w:cs="Arial" w:eastAsia="Arial" w:hAnsi="Arial"/>
                <w:color w:val="000000"/>
                <w:rtl w:val="0"/>
              </w:rPr>
              <w:t xml:space="preserve">3.Asistir o brindar apoyo en reuniones,</w:t>
            </w:r>
          </w:p>
          <w:p w:rsidR="00000000" w:rsidDel="00000000" w:rsidP="00000000" w:rsidRDefault="00000000" w:rsidRPr="00000000" w14:paraId="0000008C">
            <w:pPr>
              <w:rPr>
                <w:rFonts w:ascii="Arial" w:cs="Arial" w:eastAsia="Arial" w:hAnsi="Arial"/>
                <w:color w:val="000000"/>
              </w:rPr>
            </w:pPr>
            <w:r w:rsidDel="00000000" w:rsidR="00000000" w:rsidRPr="00000000">
              <w:rPr>
                <w:rFonts w:ascii="Arial" w:cs="Arial" w:eastAsia="Arial" w:hAnsi="Arial"/>
                <w:color w:val="000000"/>
                <w:rtl w:val="0"/>
              </w:rPr>
              <w:t xml:space="preserve">capacitaciones o espacios convocados</w:t>
            </w:r>
          </w:p>
          <w:p w:rsidR="00000000" w:rsidDel="00000000" w:rsidP="00000000" w:rsidRDefault="00000000" w:rsidRPr="00000000" w14:paraId="0000008D">
            <w:pPr>
              <w:rPr>
                <w:rFonts w:ascii="Arial" w:cs="Arial" w:eastAsia="Arial" w:hAnsi="Arial"/>
                <w:color w:val="000000"/>
              </w:rPr>
            </w:pPr>
            <w:r w:rsidDel="00000000" w:rsidR="00000000" w:rsidRPr="00000000">
              <w:rPr>
                <w:rFonts w:ascii="Arial" w:cs="Arial" w:eastAsia="Arial" w:hAnsi="Arial"/>
                <w:color w:val="000000"/>
                <w:rtl w:val="0"/>
              </w:rPr>
              <w:t xml:space="preserve">por el área de Fomento, o que estén</w:t>
            </w:r>
          </w:p>
          <w:p w:rsidR="00000000" w:rsidDel="00000000" w:rsidP="00000000" w:rsidRDefault="00000000" w:rsidRPr="00000000" w14:paraId="0000008E">
            <w:pPr>
              <w:rPr>
                <w:rFonts w:ascii="Arial" w:cs="Arial" w:eastAsia="Arial" w:hAnsi="Arial"/>
                <w:color w:val="000000"/>
              </w:rPr>
            </w:pPr>
            <w:r w:rsidDel="00000000" w:rsidR="00000000" w:rsidRPr="00000000">
              <w:rPr>
                <w:rFonts w:ascii="Arial" w:cs="Arial" w:eastAsia="Arial" w:hAnsi="Arial"/>
                <w:color w:val="000000"/>
                <w:rtl w:val="0"/>
              </w:rPr>
              <w:t xml:space="preserve">directamente relacionados con las</w:t>
            </w:r>
          </w:p>
          <w:p w:rsidR="00000000" w:rsidDel="00000000" w:rsidP="00000000" w:rsidRDefault="00000000" w:rsidRPr="00000000" w14:paraId="0000008F">
            <w:pPr>
              <w:rPr>
                <w:rFonts w:ascii="Arial" w:cs="Arial" w:eastAsia="Arial" w:hAnsi="Arial"/>
                <w:color w:val="000000"/>
              </w:rPr>
            </w:pPr>
            <w:r w:rsidDel="00000000" w:rsidR="00000000" w:rsidRPr="00000000">
              <w:rPr>
                <w:rFonts w:ascii="Arial" w:cs="Arial" w:eastAsia="Arial" w:hAnsi="Arial"/>
                <w:color w:val="000000"/>
                <w:rtl w:val="0"/>
              </w:rPr>
              <w:t xml:space="preserve">funciones del</w:t>
            </w:r>
          </w:p>
          <w:p w:rsidR="00000000" w:rsidDel="00000000" w:rsidP="00000000" w:rsidRDefault="00000000" w:rsidRPr="00000000" w14:paraId="00000090">
            <w:pPr>
              <w:rPr>
                <w:rFonts w:ascii="Arial" w:cs="Arial" w:eastAsia="Arial" w:hAnsi="Arial"/>
                <w:color w:val="000000"/>
              </w:rPr>
            </w:pPr>
            <w:r w:rsidDel="00000000" w:rsidR="00000000" w:rsidRPr="00000000">
              <w:rPr>
                <w:rtl w:val="0"/>
              </w:rPr>
            </w:r>
          </w:p>
          <w:p w:rsidR="00000000" w:rsidDel="00000000" w:rsidP="00000000" w:rsidRDefault="00000000" w:rsidRPr="00000000" w14:paraId="00000091">
            <w:pPr>
              <w:rPr>
                <w:rFonts w:ascii="Arial" w:cs="Arial" w:eastAsia="Arial" w:hAnsi="Arial"/>
                <w:color w:val="000000"/>
              </w:rPr>
            </w:pPr>
            <w:r w:rsidDel="00000000" w:rsidR="00000000" w:rsidRPr="00000000">
              <w:rPr>
                <w:rtl w:val="0"/>
              </w:rPr>
            </w:r>
          </w:p>
          <w:p w:rsidR="00000000" w:rsidDel="00000000" w:rsidP="00000000" w:rsidRDefault="00000000" w:rsidRPr="00000000" w14:paraId="00000092">
            <w:pPr>
              <w:rPr>
                <w:rFonts w:ascii="Arial" w:cs="Arial" w:eastAsia="Arial" w:hAnsi="Arial"/>
                <w:color w:val="000000"/>
              </w:rPr>
            </w:pPr>
            <w:r w:rsidDel="00000000" w:rsidR="00000000" w:rsidRPr="00000000">
              <w:rPr>
                <w:rtl w:val="0"/>
              </w:rPr>
            </w:r>
          </w:p>
          <w:p w:rsidR="00000000" w:rsidDel="00000000" w:rsidP="00000000" w:rsidRDefault="00000000" w:rsidRPr="00000000" w14:paraId="00000093">
            <w:pPr>
              <w:rPr>
                <w:rFonts w:ascii="Arial" w:cs="Arial" w:eastAsia="Arial" w:hAnsi="Arial"/>
                <w:color w:val="000000"/>
              </w:rPr>
            </w:pPr>
            <w:r w:rsidDel="00000000" w:rsidR="00000000" w:rsidRPr="00000000">
              <w:rPr>
                <w:rtl w:val="0"/>
              </w:rPr>
            </w:r>
          </w:p>
          <w:p w:rsidR="00000000" w:rsidDel="00000000" w:rsidP="00000000" w:rsidRDefault="00000000" w:rsidRPr="00000000" w14:paraId="00000094">
            <w:pPr>
              <w:rPr>
                <w:rFonts w:ascii="Arial" w:cs="Arial" w:eastAsia="Arial" w:hAnsi="Arial"/>
                <w:color w:val="000000"/>
              </w:rPr>
            </w:pPr>
            <w:r w:rsidDel="00000000" w:rsidR="00000000" w:rsidRPr="00000000">
              <w:rPr>
                <w:rtl w:val="0"/>
              </w:rPr>
            </w:r>
          </w:p>
          <w:p w:rsidR="00000000" w:rsidDel="00000000" w:rsidP="00000000" w:rsidRDefault="00000000" w:rsidRPr="00000000" w14:paraId="00000095">
            <w:pPr>
              <w:rPr>
                <w:rFonts w:ascii="Arial" w:cs="Arial" w:eastAsia="Arial" w:hAnsi="Arial"/>
                <w:color w:val="000000"/>
              </w:rPr>
            </w:pPr>
            <w:r w:rsidDel="00000000" w:rsidR="00000000" w:rsidRPr="00000000">
              <w:rPr>
                <w:rtl w:val="0"/>
              </w:rPr>
            </w:r>
          </w:p>
          <w:p w:rsidR="00000000" w:rsidDel="00000000" w:rsidP="00000000" w:rsidRDefault="00000000" w:rsidRPr="00000000" w14:paraId="00000096">
            <w:pPr>
              <w:rPr>
                <w:rFonts w:ascii="Arial" w:cs="Arial" w:eastAsia="Arial" w:hAnsi="Arial"/>
                <w:color w:val="000000"/>
              </w:rPr>
            </w:pPr>
            <w:r w:rsidDel="00000000" w:rsidR="00000000" w:rsidRPr="00000000">
              <w:rPr>
                <w:rtl w:val="0"/>
              </w:rPr>
            </w:r>
          </w:p>
          <w:p w:rsidR="00000000" w:rsidDel="00000000" w:rsidP="00000000" w:rsidRDefault="00000000" w:rsidRPr="00000000" w14:paraId="00000097">
            <w:pPr>
              <w:rPr>
                <w:rFonts w:ascii="Arial" w:cs="Arial" w:eastAsia="Arial" w:hAnsi="Arial"/>
                <w:color w:val="000000"/>
              </w:rPr>
            </w:pPr>
            <w:r w:rsidDel="00000000" w:rsidR="00000000" w:rsidRPr="00000000">
              <w:rPr>
                <w:rtl w:val="0"/>
              </w:rPr>
            </w:r>
          </w:p>
          <w:p w:rsidR="00000000" w:rsidDel="00000000" w:rsidP="00000000" w:rsidRDefault="00000000" w:rsidRPr="00000000" w14:paraId="00000098">
            <w:pPr>
              <w:rPr>
                <w:rFonts w:ascii="Arial" w:cs="Arial" w:eastAsia="Arial" w:hAnsi="Arial"/>
                <w:color w:val="000000"/>
              </w:rPr>
            </w:pPr>
            <w:r w:rsidDel="00000000" w:rsidR="00000000" w:rsidRPr="00000000">
              <w:rPr>
                <w:rtl w:val="0"/>
              </w:rPr>
            </w:r>
          </w:p>
          <w:p w:rsidR="00000000" w:rsidDel="00000000" w:rsidP="00000000" w:rsidRDefault="00000000" w:rsidRPr="00000000" w14:paraId="00000099">
            <w:pPr>
              <w:rPr>
                <w:rFonts w:ascii="Arial" w:cs="Arial" w:eastAsia="Arial" w:hAnsi="Arial"/>
                <w:color w:val="000000"/>
              </w:rPr>
            </w:pPr>
            <w:r w:rsidDel="00000000" w:rsidR="00000000" w:rsidRPr="00000000">
              <w:rPr>
                <w:rtl w:val="0"/>
              </w:rPr>
            </w:r>
          </w:p>
          <w:p w:rsidR="00000000" w:rsidDel="00000000" w:rsidP="00000000" w:rsidRDefault="00000000" w:rsidRPr="00000000" w14:paraId="0000009A">
            <w:pPr>
              <w:rPr>
                <w:rFonts w:ascii="Arial" w:cs="Arial" w:eastAsia="Arial" w:hAnsi="Arial"/>
                <w:color w:val="000000"/>
              </w:rPr>
            </w:pPr>
            <w:r w:rsidDel="00000000" w:rsidR="00000000" w:rsidRPr="00000000">
              <w:rPr>
                <w:rtl w:val="0"/>
              </w:rPr>
            </w:r>
          </w:p>
          <w:p w:rsidR="00000000" w:rsidDel="00000000" w:rsidP="00000000" w:rsidRDefault="00000000" w:rsidRPr="00000000" w14:paraId="0000009B">
            <w:pPr>
              <w:rPr>
                <w:rFonts w:ascii="Arial" w:cs="Arial" w:eastAsia="Arial" w:hAnsi="Arial"/>
                <w:color w:val="000000"/>
              </w:rPr>
            </w:pPr>
            <w:r w:rsidDel="00000000" w:rsidR="00000000" w:rsidRPr="00000000">
              <w:rPr>
                <w:rtl w:val="0"/>
              </w:rPr>
            </w:r>
          </w:p>
          <w:p w:rsidR="00000000" w:rsidDel="00000000" w:rsidP="00000000" w:rsidRDefault="00000000" w:rsidRPr="00000000" w14:paraId="0000009C">
            <w:pPr>
              <w:rPr>
                <w:rFonts w:ascii="Arial" w:cs="Arial" w:eastAsia="Arial" w:hAnsi="Arial"/>
                <w:color w:val="000000"/>
              </w:rPr>
            </w:pPr>
            <w:r w:rsidDel="00000000" w:rsidR="00000000" w:rsidRPr="00000000">
              <w:rPr>
                <w:rtl w:val="0"/>
              </w:rPr>
            </w:r>
          </w:p>
          <w:p w:rsidR="00000000" w:rsidDel="00000000" w:rsidP="00000000" w:rsidRDefault="00000000" w:rsidRPr="00000000" w14:paraId="0000009D">
            <w:pPr>
              <w:rPr>
                <w:rFonts w:ascii="Arial" w:cs="Arial" w:eastAsia="Arial" w:hAnsi="Arial"/>
                <w:color w:val="000000"/>
              </w:rPr>
            </w:pPr>
            <w:r w:rsidDel="00000000" w:rsidR="00000000" w:rsidRPr="00000000">
              <w:rPr>
                <w:rtl w:val="0"/>
              </w:rPr>
            </w:r>
          </w:p>
          <w:p w:rsidR="00000000" w:rsidDel="00000000" w:rsidP="00000000" w:rsidRDefault="00000000" w:rsidRPr="00000000" w14:paraId="0000009E">
            <w:pPr>
              <w:rPr>
                <w:rFonts w:ascii="Arial" w:cs="Arial" w:eastAsia="Arial" w:hAnsi="Arial"/>
                <w:color w:val="000000"/>
              </w:rPr>
            </w:pPr>
            <w:r w:rsidDel="00000000" w:rsidR="00000000" w:rsidRPr="00000000">
              <w:rPr>
                <w:rtl w:val="0"/>
              </w:rPr>
            </w:r>
          </w:p>
          <w:p w:rsidR="00000000" w:rsidDel="00000000" w:rsidP="00000000" w:rsidRDefault="00000000" w:rsidRPr="00000000" w14:paraId="0000009F">
            <w:pPr>
              <w:rPr>
                <w:rFonts w:ascii="Arial" w:cs="Arial" w:eastAsia="Arial" w:hAnsi="Arial"/>
                <w:color w:val="000000"/>
              </w:rPr>
            </w:pPr>
            <w:r w:rsidDel="00000000" w:rsidR="00000000" w:rsidRPr="00000000">
              <w:rPr>
                <w:rtl w:val="0"/>
              </w:rPr>
            </w:r>
          </w:p>
          <w:p w:rsidR="00000000" w:rsidDel="00000000" w:rsidP="00000000" w:rsidRDefault="00000000" w:rsidRPr="00000000" w14:paraId="000000A0">
            <w:pPr>
              <w:rPr>
                <w:rFonts w:ascii="Arial" w:cs="Arial" w:eastAsia="Arial" w:hAnsi="Arial"/>
                <w:color w:val="000000"/>
              </w:rPr>
            </w:pPr>
            <w:r w:rsidDel="00000000" w:rsidR="00000000" w:rsidRPr="00000000">
              <w:rPr>
                <w:rtl w:val="0"/>
              </w:rPr>
            </w:r>
          </w:p>
          <w:p w:rsidR="00000000" w:rsidDel="00000000" w:rsidP="00000000" w:rsidRDefault="00000000" w:rsidRPr="00000000" w14:paraId="000000A1">
            <w:pPr>
              <w:rPr>
                <w:rFonts w:ascii="Arial" w:cs="Arial" w:eastAsia="Arial" w:hAnsi="Arial"/>
                <w:color w:val="000000"/>
              </w:rPr>
            </w:pPr>
            <w:r w:rsidDel="00000000" w:rsidR="00000000" w:rsidRPr="00000000">
              <w:rPr>
                <w:rtl w:val="0"/>
              </w:rPr>
            </w:r>
          </w:p>
          <w:p w:rsidR="00000000" w:rsidDel="00000000" w:rsidP="00000000" w:rsidRDefault="00000000" w:rsidRPr="00000000" w14:paraId="000000A2">
            <w:pPr>
              <w:rPr>
                <w:rFonts w:ascii="Arial" w:cs="Arial" w:eastAsia="Arial" w:hAnsi="Arial"/>
                <w:color w:val="000000"/>
              </w:rPr>
            </w:pPr>
            <w:r w:rsidDel="00000000" w:rsidR="00000000" w:rsidRPr="00000000">
              <w:rPr>
                <w:rtl w:val="0"/>
              </w:rPr>
            </w:r>
          </w:p>
          <w:p w:rsidR="00000000" w:rsidDel="00000000" w:rsidP="00000000" w:rsidRDefault="00000000" w:rsidRPr="00000000" w14:paraId="000000A3">
            <w:pPr>
              <w:rPr>
                <w:rFonts w:ascii="Arial" w:cs="Arial" w:eastAsia="Arial" w:hAnsi="Arial"/>
                <w:color w:val="000000"/>
              </w:rPr>
            </w:pPr>
            <w:r w:rsidDel="00000000" w:rsidR="00000000" w:rsidRPr="00000000">
              <w:rPr>
                <w:rtl w:val="0"/>
              </w:rPr>
            </w:r>
          </w:p>
          <w:p w:rsidR="00000000" w:rsidDel="00000000" w:rsidP="00000000" w:rsidRDefault="00000000" w:rsidRPr="00000000" w14:paraId="000000A4">
            <w:pPr>
              <w:rPr>
                <w:rFonts w:ascii="Arial" w:cs="Arial" w:eastAsia="Arial" w:hAnsi="Arial"/>
                <w:color w:val="000000"/>
              </w:rPr>
            </w:pPr>
            <w:r w:rsidDel="00000000" w:rsidR="00000000" w:rsidRPr="00000000">
              <w:rPr>
                <w:rtl w:val="0"/>
              </w:rPr>
            </w:r>
          </w:p>
          <w:p w:rsidR="00000000" w:rsidDel="00000000" w:rsidP="00000000" w:rsidRDefault="00000000" w:rsidRPr="00000000" w14:paraId="000000A5">
            <w:pPr>
              <w:rPr>
                <w:rFonts w:ascii="Arial" w:cs="Arial" w:eastAsia="Arial" w:hAnsi="Arial"/>
                <w:color w:val="000000"/>
              </w:rPr>
            </w:pPr>
            <w:r w:rsidDel="00000000" w:rsidR="00000000" w:rsidRPr="00000000">
              <w:rPr>
                <w:rtl w:val="0"/>
              </w:rPr>
            </w:r>
          </w:p>
          <w:p w:rsidR="00000000" w:rsidDel="00000000" w:rsidP="00000000" w:rsidRDefault="00000000" w:rsidRPr="00000000" w14:paraId="000000A6">
            <w:pPr>
              <w:rPr>
                <w:rFonts w:ascii="Arial" w:cs="Arial" w:eastAsia="Arial" w:hAnsi="Arial"/>
                <w:color w:val="000000"/>
              </w:rPr>
            </w:pPr>
            <w:r w:rsidDel="00000000" w:rsidR="00000000" w:rsidRPr="00000000">
              <w:rPr>
                <w:rtl w:val="0"/>
              </w:rPr>
            </w:r>
          </w:p>
          <w:p w:rsidR="00000000" w:rsidDel="00000000" w:rsidP="00000000" w:rsidRDefault="00000000" w:rsidRPr="00000000" w14:paraId="000000A7">
            <w:pPr>
              <w:rPr>
                <w:rFonts w:ascii="Arial" w:cs="Arial" w:eastAsia="Arial" w:hAnsi="Arial"/>
                <w:color w:val="000000"/>
              </w:rPr>
            </w:pPr>
            <w:r w:rsidDel="00000000" w:rsidR="00000000" w:rsidRPr="00000000">
              <w:rPr>
                <w:rtl w:val="0"/>
              </w:rPr>
            </w:r>
          </w:p>
          <w:p w:rsidR="00000000" w:rsidDel="00000000" w:rsidP="00000000" w:rsidRDefault="00000000" w:rsidRPr="00000000" w14:paraId="000000A8">
            <w:pPr>
              <w:rPr>
                <w:rFonts w:ascii="Arial" w:cs="Arial" w:eastAsia="Arial" w:hAnsi="Arial"/>
                <w:color w:val="000000"/>
              </w:rPr>
            </w:pPr>
            <w:r w:rsidDel="00000000" w:rsidR="00000000" w:rsidRPr="00000000">
              <w:rPr>
                <w:rtl w:val="0"/>
              </w:rPr>
            </w:r>
          </w:p>
          <w:p w:rsidR="00000000" w:rsidDel="00000000" w:rsidP="00000000" w:rsidRDefault="00000000" w:rsidRPr="00000000" w14:paraId="000000A9">
            <w:pPr>
              <w:rPr>
                <w:rFonts w:ascii="Arial" w:cs="Arial" w:eastAsia="Arial" w:hAnsi="Arial"/>
                <w:color w:val="000000"/>
              </w:rPr>
            </w:pPr>
            <w:r w:rsidDel="00000000" w:rsidR="00000000" w:rsidRPr="00000000">
              <w:rPr>
                <w:rtl w:val="0"/>
              </w:rPr>
            </w:r>
          </w:p>
          <w:p w:rsidR="00000000" w:rsidDel="00000000" w:rsidP="00000000" w:rsidRDefault="00000000" w:rsidRPr="00000000" w14:paraId="000000AA">
            <w:pPr>
              <w:rPr>
                <w:rFonts w:ascii="Arial" w:cs="Arial" w:eastAsia="Arial" w:hAnsi="Arial"/>
                <w:color w:val="000000"/>
              </w:rPr>
            </w:pPr>
            <w:r w:rsidDel="00000000" w:rsidR="00000000" w:rsidRPr="00000000">
              <w:rPr>
                <w:rtl w:val="0"/>
              </w:rPr>
            </w:r>
          </w:p>
          <w:p w:rsidR="00000000" w:rsidDel="00000000" w:rsidP="00000000" w:rsidRDefault="00000000" w:rsidRPr="00000000" w14:paraId="000000AB">
            <w:pPr>
              <w:rPr>
                <w:rFonts w:ascii="Arial" w:cs="Arial" w:eastAsia="Arial" w:hAnsi="Arial"/>
                <w:color w:val="000000"/>
              </w:rPr>
            </w:pPr>
            <w:r w:rsidDel="00000000" w:rsidR="00000000" w:rsidRPr="00000000">
              <w:rPr>
                <w:rtl w:val="0"/>
              </w:rPr>
            </w:r>
          </w:p>
          <w:p w:rsidR="00000000" w:rsidDel="00000000" w:rsidP="00000000" w:rsidRDefault="00000000" w:rsidRPr="00000000" w14:paraId="000000AC">
            <w:pPr>
              <w:rPr>
                <w:rFonts w:ascii="Arial" w:cs="Arial" w:eastAsia="Arial" w:hAnsi="Arial"/>
                <w:color w:val="000000"/>
              </w:rPr>
            </w:pPr>
            <w:r w:rsidDel="00000000" w:rsidR="00000000" w:rsidRPr="00000000">
              <w:rPr>
                <w:rFonts w:ascii="Arial" w:cs="Arial" w:eastAsia="Arial" w:hAnsi="Arial"/>
                <w:color w:val="000000"/>
                <w:rtl w:val="0"/>
              </w:rPr>
              <w:t xml:space="preserve">4.Brindar apoyo en actividades operativas,</w:t>
            </w:r>
          </w:p>
          <w:p w:rsidR="00000000" w:rsidDel="00000000" w:rsidP="00000000" w:rsidRDefault="00000000" w:rsidRPr="00000000" w14:paraId="000000AD">
            <w:pPr>
              <w:rPr>
                <w:rFonts w:ascii="Arial" w:cs="Arial" w:eastAsia="Arial" w:hAnsi="Arial"/>
                <w:color w:val="000000"/>
              </w:rPr>
            </w:pPr>
            <w:r w:rsidDel="00000000" w:rsidR="00000000" w:rsidRPr="00000000">
              <w:rPr>
                <w:rFonts w:ascii="Arial" w:cs="Arial" w:eastAsia="Arial" w:hAnsi="Arial"/>
                <w:color w:val="000000"/>
                <w:rtl w:val="0"/>
              </w:rPr>
              <w:t xml:space="preserve">logísticas o asistenciales de carácter</w:t>
            </w:r>
          </w:p>
          <w:p w:rsidR="00000000" w:rsidDel="00000000" w:rsidP="00000000" w:rsidRDefault="00000000" w:rsidRPr="00000000" w14:paraId="000000AE">
            <w:pPr>
              <w:rPr>
                <w:rFonts w:ascii="Arial" w:cs="Arial" w:eastAsia="Arial" w:hAnsi="Arial"/>
                <w:color w:val="000000"/>
              </w:rPr>
            </w:pPr>
            <w:r w:rsidDel="00000000" w:rsidR="00000000" w:rsidRPr="00000000">
              <w:rPr>
                <w:rFonts w:ascii="Arial" w:cs="Arial" w:eastAsia="Arial" w:hAnsi="Arial"/>
                <w:color w:val="000000"/>
                <w:rtl w:val="0"/>
              </w:rPr>
              <w:t xml:space="preserve">misional, requeridas por la Secretaría del</w:t>
            </w:r>
          </w:p>
          <w:p w:rsidR="00000000" w:rsidDel="00000000" w:rsidP="00000000" w:rsidRDefault="00000000" w:rsidRPr="00000000" w14:paraId="000000AF">
            <w:pPr>
              <w:rPr>
                <w:rFonts w:ascii="Arial" w:cs="Arial" w:eastAsia="Arial" w:hAnsi="Arial"/>
                <w:color w:val="000000"/>
              </w:rPr>
            </w:pPr>
            <w:r w:rsidDel="00000000" w:rsidR="00000000" w:rsidRPr="00000000">
              <w:rPr>
                <w:rFonts w:ascii="Arial" w:cs="Arial" w:eastAsia="Arial" w:hAnsi="Arial"/>
                <w:color w:val="000000"/>
                <w:rtl w:val="0"/>
              </w:rPr>
              <w:t xml:space="preserve">Deporte y la Recreación, en cumplimiento</w:t>
            </w:r>
          </w:p>
          <w:p w:rsidR="00000000" w:rsidDel="00000000" w:rsidP="00000000" w:rsidRDefault="00000000" w:rsidRPr="00000000" w14:paraId="000000B0">
            <w:pPr>
              <w:rPr>
                <w:rFonts w:ascii="Arial" w:cs="Arial" w:eastAsia="Arial" w:hAnsi="Arial"/>
                <w:color w:val="000000"/>
              </w:rPr>
            </w:pPr>
            <w:r w:rsidDel="00000000" w:rsidR="00000000" w:rsidRPr="00000000">
              <w:rPr>
                <w:rFonts w:ascii="Arial" w:cs="Arial" w:eastAsia="Arial" w:hAnsi="Arial"/>
                <w:color w:val="000000"/>
                <w:rtl w:val="0"/>
              </w:rPr>
              <w:t xml:space="preserve">del objeto contractual</w:t>
            </w:r>
          </w:p>
          <w:p w:rsidR="00000000" w:rsidDel="00000000" w:rsidP="00000000" w:rsidRDefault="00000000" w:rsidRPr="00000000" w14:paraId="000000B1">
            <w:pPr>
              <w:rPr>
                <w:rFonts w:ascii="Arial" w:cs="Arial" w:eastAsia="Arial" w:hAnsi="Arial"/>
                <w:color w:val="000000"/>
              </w:rPr>
            </w:pPr>
            <w:r w:rsidDel="00000000" w:rsidR="00000000" w:rsidRPr="00000000">
              <w:rPr>
                <w:rtl w:val="0"/>
              </w:rPr>
            </w:r>
          </w:p>
          <w:p w:rsidR="00000000" w:rsidDel="00000000" w:rsidP="00000000" w:rsidRDefault="00000000" w:rsidRPr="00000000" w14:paraId="000000B2">
            <w:pPr>
              <w:rPr>
                <w:rFonts w:ascii="Arial" w:cs="Arial" w:eastAsia="Arial" w:hAnsi="Arial"/>
                <w:color w:val="000000"/>
              </w:rPr>
            </w:pPr>
            <w:r w:rsidDel="00000000" w:rsidR="00000000" w:rsidRPr="00000000">
              <w:rPr>
                <w:rtl w:val="0"/>
              </w:rPr>
            </w:r>
          </w:p>
          <w:p w:rsidR="00000000" w:rsidDel="00000000" w:rsidP="00000000" w:rsidRDefault="00000000" w:rsidRPr="00000000" w14:paraId="000000B3">
            <w:pPr>
              <w:rPr>
                <w:rFonts w:ascii="Arial" w:cs="Arial" w:eastAsia="Arial" w:hAnsi="Arial"/>
                <w:color w:val="000000"/>
              </w:rPr>
            </w:pPr>
            <w:r w:rsidDel="00000000" w:rsidR="00000000" w:rsidRPr="00000000">
              <w:rPr>
                <w:rtl w:val="0"/>
              </w:rPr>
            </w:r>
          </w:p>
          <w:p w:rsidR="00000000" w:rsidDel="00000000" w:rsidP="00000000" w:rsidRDefault="00000000" w:rsidRPr="00000000" w14:paraId="000000B4">
            <w:pPr>
              <w:rPr>
                <w:rFonts w:ascii="Arial" w:cs="Arial" w:eastAsia="Arial" w:hAnsi="Arial"/>
                <w:color w:val="000000"/>
              </w:rPr>
            </w:pPr>
            <w:r w:rsidDel="00000000" w:rsidR="00000000" w:rsidRPr="00000000">
              <w:rPr>
                <w:rtl w:val="0"/>
              </w:rPr>
            </w:r>
          </w:p>
          <w:p w:rsidR="00000000" w:rsidDel="00000000" w:rsidP="00000000" w:rsidRDefault="00000000" w:rsidRPr="00000000" w14:paraId="000000B5">
            <w:pPr>
              <w:rPr>
                <w:rFonts w:ascii="Arial" w:cs="Arial" w:eastAsia="Arial" w:hAnsi="Arial"/>
                <w:color w:val="000000"/>
              </w:rPr>
            </w:pPr>
            <w:r w:rsidDel="00000000" w:rsidR="00000000" w:rsidRPr="00000000">
              <w:rPr>
                <w:rtl w:val="0"/>
              </w:rPr>
            </w:r>
          </w:p>
          <w:p w:rsidR="00000000" w:rsidDel="00000000" w:rsidP="00000000" w:rsidRDefault="00000000" w:rsidRPr="00000000" w14:paraId="000000B6">
            <w:pPr>
              <w:rPr>
                <w:rFonts w:ascii="Arial" w:cs="Arial" w:eastAsia="Arial" w:hAnsi="Arial"/>
                <w:color w:val="000000"/>
              </w:rPr>
            </w:pPr>
            <w:r w:rsidDel="00000000" w:rsidR="00000000" w:rsidRPr="00000000">
              <w:rPr>
                <w:rtl w:val="0"/>
              </w:rPr>
            </w:r>
          </w:p>
          <w:p w:rsidR="00000000" w:rsidDel="00000000" w:rsidP="00000000" w:rsidRDefault="00000000" w:rsidRPr="00000000" w14:paraId="000000B7">
            <w:pPr>
              <w:rPr>
                <w:rFonts w:ascii="Arial" w:cs="Arial" w:eastAsia="Arial" w:hAnsi="Arial"/>
                <w:color w:val="000000"/>
              </w:rPr>
            </w:pPr>
            <w:r w:rsidDel="00000000" w:rsidR="00000000" w:rsidRPr="00000000">
              <w:rPr>
                <w:rtl w:val="0"/>
              </w:rPr>
            </w:r>
          </w:p>
          <w:p w:rsidR="00000000" w:rsidDel="00000000" w:rsidP="00000000" w:rsidRDefault="00000000" w:rsidRPr="00000000" w14:paraId="000000B8">
            <w:pPr>
              <w:rPr>
                <w:rFonts w:ascii="Arial" w:cs="Arial" w:eastAsia="Arial" w:hAnsi="Arial"/>
                <w:color w:val="000000"/>
              </w:rPr>
            </w:pPr>
            <w:r w:rsidDel="00000000" w:rsidR="00000000" w:rsidRPr="00000000">
              <w:rPr>
                <w:rtl w:val="0"/>
              </w:rPr>
            </w:r>
          </w:p>
          <w:p w:rsidR="00000000" w:rsidDel="00000000" w:rsidP="00000000" w:rsidRDefault="00000000" w:rsidRPr="00000000" w14:paraId="000000B9">
            <w:pPr>
              <w:rPr>
                <w:rFonts w:ascii="Arial" w:cs="Arial" w:eastAsia="Arial" w:hAnsi="Arial"/>
                <w:color w:val="000000"/>
              </w:rPr>
            </w:pPr>
            <w:r w:rsidDel="00000000" w:rsidR="00000000" w:rsidRPr="00000000">
              <w:rPr>
                <w:rtl w:val="0"/>
              </w:rPr>
            </w:r>
          </w:p>
          <w:p w:rsidR="00000000" w:rsidDel="00000000" w:rsidP="00000000" w:rsidRDefault="00000000" w:rsidRPr="00000000" w14:paraId="000000BA">
            <w:pPr>
              <w:rPr>
                <w:rFonts w:ascii="Arial" w:cs="Arial" w:eastAsia="Arial" w:hAnsi="Arial"/>
                <w:color w:val="000000"/>
              </w:rPr>
            </w:pPr>
            <w:r w:rsidDel="00000000" w:rsidR="00000000" w:rsidRPr="00000000">
              <w:rPr>
                <w:rtl w:val="0"/>
              </w:rPr>
            </w:r>
          </w:p>
          <w:p w:rsidR="00000000" w:rsidDel="00000000" w:rsidP="00000000" w:rsidRDefault="00000000" w:rsidRPr="00000000" w14:paraId="000000BB">
            <w:pPr>
              <w:rPr>
                <w:rFonts w:ascii="Arial" w:cs="Arial" w:eastAsia="Arial" w:hAnsi="Arial"/>
                <w:color w:val="000000"/>
              </w:rPr>
            </w:pPr>
            <w:r w:rsidDel="00000000" w:rsidR="00000000" w:rsidRPr="00000000">
              <w:rPr>
                <w:rtl w:val="0"/>
              </w:rPr>
            </w:r>
          </w:p>
          <w:p w:rsidR="00000000" w:rsidDel="00000000" w:rsidP="00000000" w:rsidRDefault="00000000" w:rsidRPr="00000000" w14:paraId="000000BC">
            <w:pPr>
              <w:rPr>
                <w:rFonts w:ascii="Arial" w:cs="Arial" w:eastAsia="Arial" w:hAnsi="Arial"/>
                <w:color w:val="000000"/>
              </w:rPr>
            </w:pPr>
            <w:r w:rsidDel="00000000" w:rsidR="00000000" w:rsidRPr="00000000">
              <w:rPr>
                <w:rtl w:val="0"/>
              </w:rPr>
            </w:r>
          </w:p>
          <w:p w:rsidR="00000000" w:rsidDel="00000000" w:rsidP="00000000" w:rsidRDefault="00000000" w:rsidRPr="00000000" w14:paraId="000000BD">
            <w:pPr>
              <w:rPr>
                <w:rFonts w:ascii="Arial" w:cs="Arial" w:eastAsia="Arial" w:hAnsi="Arial"/>
                <w:color w:val="000000"/>
              </w:rPr>
            </w:pPr>
            <w:r w:rsidDel="00000000" w:rsidR="00000000" w:rsidRPr="00000000">
              <w:rPr>
                <w:rtl w:val="0"/>
              </w:rPr>
            </w:r>
          </w:p>
          <w:p w:rsidR="00000000" w:rsidDel="00000000" w:rsidP="00000000" w:rsidRDefault="00000000" w:rsidRPr="00000000" w14:paraId="000000BE">
            <w:pPr>
              <w:rPr>
                <w:rFonts w:ascii="Arial" w:cs="Arial" w:eastAsia="Arial" w:hAnsi="Arial"/>
                <w:color w:val="000000"/>
              </w:rPr>
            </w:pPr>
            <w:r w:rsidDel="00000000" w:rsidR="00000000" w:rsidRPr="00000000">
              <w:rPr>
                <w:rtl w:val="0"/>
              </w:rPr>
            </w:r>
          </w:p>
          <w:p w:rsidR="00000000" w:rsidDel="00000000" w:rsidP="00000000" w:rsidRDefault="00000000" w:rsidRPr="00000000" w14:paraId="000000BF">
            <w:pPr>
              <w:rPr>
                <w:rFonts w:ascii="Arial" w:cs="Arial" w:eastAsia="Arial" w:hAnsi="Arial"/>
                <w:color w:val="000000"/>
              </w:rPr>
            </w:pPr>
            <w:r w:rsidDel="00000000" w:rsidR="00000000" w:rsidRPr="00000000">
              <w:rPr>
                <w:rtl w:val="0"/>
              </w:rPr>
            </w:r>
          </w:p>
          <w:p w:rsidR="00000000" w:rsidDel="00000000" w:rsidP="00000000" w:rsidRDefault="00000000" w:rsidRPr="00000000" w14:paraId="000000C0">
            <w:pPr>
              <w:rPr>
                <w:rFonts w:ascii="Arial" w:cs="Arial" w:eastAsia="Arial" w:hAnsi="Arial"/>
                <w:color w:val="000000"/>
              </w:rPr>
            </w:pPr>
            <w:r w:rsidDel="00000000" w:rsidR="00000000" w:rsidRPr="00000000">
              <w:rPr>
                <w:rtl w:val="0"/>
              </w:rPr>
            </w:r>
          </w:p>
          <w:p w:rsidR="00000000" w:rsidDel="00000000" w:rsidP="00000000" w:rsidRDefault="00000000" w:rsidRPr="00000000" w14:paraId="000000C1">
            <w:pPr>
              <w:rPr>
                <w:rFonts w:ascii="Arial" w:cs="Arial" w:eastAsia="Arial" w:hAnsi="Arial"/>
                <w:color w:val="000000"/>
              </w:rPr>
            </w:pPr>
            <w:r w:rsidDel="00000000" w:rsidR="00000000" w:rsidRPr="00000000">
              <w:rPr>
                <w:rtl w:val="0"/>
              </w:rPr>
            </w:r>
          </w:p>
          <w:p w:rsidR="00000000" w:rsidDel="00000000" w:rsidP="00000000" w:rsidRDefault="00000000" w:rsidRPr="00000000" w14:paraId="000000C2">
            <w:pPr>
              <w:rPr>
                <w:rFonts w:ascii="Arial" w:cs="Arial" w:eastAsia="Arial" w:hAnsi="Arial"/>
                <w:color w:val="000000"/>
              </w:rPr>
            </w:pPr>
            <w:r w:rsidDel="00000000" w:rsidR="00000000" w:rsidRPr="00000000">
              <w:rPr>
                <w:rtl w:val="0"/>
              </w:rPr>
            </w:r>
          </w:p>
          <w:p w:rsidR="00000000" w:rsidDel="00000000" w:rsidP="00000000" w:rsidRDefault="00000000" w:rsidRPr="00000000" w14:paraId="000000C3">
            <w:pPr>
              <w:rPr>
                <w:rFonts w:ascii="Arial" w:cs="Arial" w:eastAsia="Arial" w:hAnsi="Arial"/>
                <w:color w:val="000000"/>
              </w:rPr>
            </w:pPr>
            <w:r w:rsidDel="00000000" w:rsidR="00000000" w:rsidRPr="00000000">
              <w:rPr>
                <w:rtl w:val="0"/>
              </w:rPr>
            </w:r>
          </w:p>
          <w:p w:rsidR="00000000" w:rsidDel="00000000" w:rsidP="00000000" w:rsidRDefault="00000000" w:rsidRPr="00000000" w14:paraId="000000C4">
            <w:pPr>
              <w:rPr>
                <w:rFonts w:ascii="Arial" w:cs="Arial" w:eastAsia="Arial" w:hAnsi="Arial"/>
                <w:color w:val="000000"/>
              </w:rPr>
            </w:pPr>
            <w:r w:rsidDel="00000000" w:rsidR="00000000" w:rsidRPr="00000000">
              <w:rPr>
                <w:rtl w:val="0"/>
              </w:rPr>
            </w:r>
          </w:p>
          <w:p w:rsidR="00000000" w:rsidDel="00000000" w:rsidP="00000000" w:rsidRDefault="00000000" w:rsidRPr="00000000" w14:paraId="000000C5">
            <w:pPr>
              <w:rPr>
                <w:rFonts w:ascii="Arial" w:cs="Arial" w:eastAsia="Arial" w:hAnsi="Arial"/>
                <w:color w:val="000000"/>
              </w:rPr>
            </w:pPr>
            <w:r w:rsidDel="00000000" w:rsidR="00000000" w:rsidRPr="00000000">
              <w:rPr>
                <w:rtl w:val="0"/>
              </w:rPr>
            </w:r>
          </w:p>
          <w:p w:rsidR="00000000" w:rsidDel="00000000" w:rsidP="00000000" w:rsidRDefault="00000000" w:rsidRPr="00000000" w14:paraId="000000C6">
            <w:pPr>
              <w:rPr>
                <w:rFonts w:ascii="Arial" w:cs="Arial" w:eastAsia="Arial" w:hAnsi="Arial"/>
                <w:color w:val="000000"/>
              </w:rPr>
            </w:pPr>
            <w:r w:rsidDel="00000000" w:rsidR="00000000" w:rsidRPr="00000000">
              <w:rPr>
                <w:rtl w:val="0"/>
              </w:rPr>
            </w:r>
          </w:p>
          <w:p w:rsidR="00000000" w:rsidDel="00000000" w:rsidP="00000000" w:rsidRDefault="00000000" w:rsidRPr="00000000" w14:paraId="000000C7">
            <w:pPr>
              <w:rPr>
                <w:rFonts w:ascii="Arial" w:cs="Arial" w:eastAsia="Arial" w:hAnsi="Arial"/>
                <w:color w:val="000000"/>
              </w:rPr>
            </w:pPr>
            <w:r w:rsidDel="00000000" w:rsidR="00000000" w:rsidRPr="00000000">
              <w:rPr>
                <w:rtl w:val="0"/>
              </w:rPr>
            </w:r>
          </w:p>
          <w:p w:rsidR="00000000" w:rsidDel="00000000" w:rsidP="00000000" w:rsidRDefault="00000000" w:rsidRPr="00000000" w14:paraId="000000C8">
            <w:pPr>
              <w:rPr>
                <w:rFonts w:ascii="Arial" w:cs="Arial" w:eastAsia="Arial" w:hAnsi="Arial"/>
                <w:color w:val="000000"/>
              </w:rPr>
            </w:pPr>
            <w:r w:rsidDel="00000000" w:rsidR="00000000" w:rsidRPr="00000000">
              <w:rPr>
                <w:rtl w:val="0"/>
              </w:rPr>
            </w:r>
          </w:p>
          <w:p w:rsidR="00000000" w:rsidDel="00000000" w:rsidP="00000000" w:rsidRDefault="00000000" w:rsidRPr="00000000" w14:paraId="000000C9">
            <w:pPr>
              <w:rPr>
                <w:rFonts w:ascii="Arial" w:cs="Arial" w:eastAsia="Arial" w:hAnsi="Arial"/>
                <w:color w:val="000000"/>
              </w:rPr>
            </w:pPr>
            <w:r w:rsidDel="00000000" w:rsidR="00000000" w:rsidRPr="00000000">
              <w:rPr>
                <w:rtl w:val="0"/>
              </w:rPr>
            </w:r>
          </w:p>
          <w:p w:rsidR="00000000" w:rsidDel="00000000" w:rsidP="00000000" w:rsidRDefault="00000000" w:rsidRPr="00000000" w14:paraId="000000CA">
            <w:pPr>
              <w:rPr>
                <w:rFonts w:ascii="Arial" w:cs="Arial" w:eastAsia="Arial" w:hAnsi="Arial"/>
                <w:color w:val="000000"/>
              </w:rPr>
            </w:pPr>
            <w:r w:rsidDel="00000000" w:rsidR="00000000" w:rsidRPr="00000000">
              <w:rPr>
                <w:rFonts w:ascii="Arial" w:cs="Arial" w:eastAsia="Arial" w:hAnsi="Arial"/>
                <w:color w:val="000000"/>
                <w:rtl w:val="0"/>
              </w:rPr>
              <w:t xml:space="preserve">5.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CB">
            <w:pPr>
              <w:rPr>
                <w:rFonts w:ascii="Arial" w:cs="Arial" w:eastAsia="Arial" w:hAnsi="Arial"/>
                <w:color w:val="000000"/>
              </w:rPr>
            </w:pPr>
            <w:r w:rsidDel="00000000" w:rsidR="00000000" w:rsidRPr="00000000">
              <w:rPr>
                <w:rtl w:val="0"/>
              </w:rPr>
            </w:r>
          </w:p>
          <w:p w:rsidR="00000000" w:rsidDel="00000000" w:rsidP="00000000" w:rsidRDefault="00000000" w:rsidRPr="00000000" w14:paraId="000000CC">
            <w:pPr>
              <w:rPr>
                <w:rFonts w:ascii="Arial" w:cs="Arial" w:eastAsia="Arial" w:hAnsi="Arial"/>
                <w:color w:val="000000"/>
              </w:rPr>
            </w:pPr>
            <w:r w:rsidDel="00000000" w:rsidR="00000000" w:rsidRPr="00000000">
              <w:rPr>
                <w:rtl w:val="0"/>
              </w:rPr>
            </w:r>
          </w:p>
          <w:p w:rsidR="00000000" w:rsidDel="00000000" w:rsidP="00000000" w:rsidRDefault="00000000" w:rsidRPr="00000000" w14:paraId="000000CD">
            <w:pPr>
              <w:rPr>
                <w:rFonts w:ascii="Arial" w:cs="Arial" w:eastAsia="Arial" w:hAnsi="Arial"/>
                <w:color w:val="000000"/>
              </w:rPr>
            </w:pPr>
            <w:r w:rsidDel="00000000" w:rsidR="00000000" w:rsidRPr="00000000">
              <w:rPr>
                <w:rtl w:val="0"/>
              </w:rPr>
            </w:r>
          </w:p>
          <w:p w:rsidR="00000000" w:rsidDel="00000000" w:rsidP="00000000" w:rsidRDefault="00000000" w:rsidRPr="00000000" w14:paraId="000000CE">
            <w:pPr>
              <w:rPr>
                <w:rFonts w:ascii="Arial" w:cs="Arial" w:eastAsia="Arial" w:hAnsi="Arial"/>
                <w:color w:val="000000"/>
              </w:rPr>
            </w:pPr>
            <w:r w:rsidDel="00000000" w:rsidR="00000000" w:rsidRPr="00000000">
              <w:rPr>
                <w:rtl w:val="0"/>
              </w:rPr>
            </w:r>
          </w:p>
          <w:p w:rsidR="00000000" w:rsidDel="00000000" w:rsidP="00000000" w:rsidRDefault="00000000" w:rsidRPr="00000000" w14:paraId="000000CF">
            <w:pPr>
              <w:rPr>
                <w:rFonts w:ascii="Arial" w:cs="Arial" w:eastAsia="Arial" w:hAnsi="Arial"/>
                <w:color w:val="000000"/>
              </w:rPr>
            </w:pPr>
            <w:r w:rsidDel="00000000" w:rsidR="00000000" w:rsidRPr="00000000">
              <w:rPr>
                <w:rtl w:val="0"/>
              </w:rPr>
            </w:r>
          </w:p>
          <w:p w:rsidR="00000000" w:rsidDel="00000000" w:rsidP="00000000" w:rsidRDefault="00000000" w:rsidRPr="00000000" w14:paraId="000000D0">
            <w:pPr>
              <w:rPr>
                <w:rFonts w:ascii="Arial" w:cs="Arial" w:eastAsia="Arial" w:hAnsi="Arial"/>
                <w:color w:val="000000"/>
              </w:rPr>
            </w:pPr>
            <w:r w:rsidDel="00000000" w:rsidR="00000000" w:rsidRPr="00000000">
              <w:rPr>
                <w:rtl w:val="0"/>
              </w:rPr>
            </w:r>
          </w:p>
          <w:p w:rsidR="00000000" w:rsidDel="00000000" w:rsidP="00000000" w:rsidRDefault="00000000" w:rsidRPr="00000000" w14:paraId="000000D1">
            <w:pPr>
              <w:rPr>
                <w:rFonts w:ascii="Arial" w:cs="Arial" w:eastAsia="Arial" w:hAnsi="Arial"/>
                <w:color w:val="000000"/>
              </w:rPr>
            </w:pPr>
            <w:r w:rsidDel="00000000" w:rsidR="00000000" w:rsidRPr="00000000">
              <w:rPr>
                <w:rtl w:val="0"/>
              </w:rPr>
            </w:r>
          </w:p>
          <w:p w:rsidR="00000000" w:rsidDel="00000000" w:rsidP="00000000" w:rsidRDefault="00000000" w:rsidRPr="00000000" w14:paraId="000000D2">
            <w:pPr>
              <w:rPr>
                <w:rFonts w:ascii="Arial" w:cs="Arial" w:eastAsia="Arial" w:hAnsi="Arial"/>
                <w:color w:val="000000"/>
              </w:rPr>
            </w:pPr>
            <w:r w:rsidDel="00000000" w:rsidR="00000000" w:rsidRPr="00000000">
              <w:rPr>
                <w:rFonts w:ascii="Arial" w:cs="Arial" w:eastAsia="Arial" w:hAnsi="Arial"/>
                <w:color w:val="000000"/>
                <w:rtl w:val="0"/>
              </w:rPr>
              <w:t xml:space="preserve">6.Las demás relacionadas con el</w:t>
            </w:r>
          </w:p>
          <w:p w:rsidR="00000000" w:rsidDel="00000000" w:rsidP="00000000" w:rsidRDefault="00000000" w:rsidRPr="00000000" w14:paraId="000000D3">
            <w:pPr>
              <w:rPr>
                <w:rFonts w:ascii="Arial" w:cs="Arial" w:eastAsia="Arial" w:hAnsi="Arial"/>
                <w:color w:val="000000"/>
              </w:rPr>
            </w:pPr>
            <w:r w:rsidDel="00000000" w:rsidR="00000000" w:rsidRPr="00000000">
              <w:rPr>
                <w:rFonts w:ascii="Arial" w:cs="Arial" w:eastAsia="Arial" w:hAnsi="Arial"/>
                <w:color w:val="000000"/>
                <w:rtl w:val="0"/>
              </w:rPr>
              <w:t xml:space="preserve">desarrollo del objeto contractual.</w:t>
            </w:r>
          </w:p>
          <w:p w:rsidR="00000000" w:rsidDel="00000000" w:rsidP="00000000" w:rsidRDefault="00000000" w:rsidRPr="00000000" w14:paraId="000000D4">
            <w:pPr>
              <w:rPr>
                <w:rFonts w:ascii="Arial" w:cs="Arial" w:eastAsia="Arial" w:hAnsi="Arial"/>
                <w:color w:val="000000"/>
              </w:rPr>
            </w:pPr>
            <w:r w:rsidDel="00000000" w:rsidR="00000000" w:rsidRPr="00000000">
              <w:rPr>
                <w:rtl w:val="0"/>
              </w:rPr>
            </w:r>
          </w:p>
          <w:p w:rsidR="00000000" w:rsidDel="00000000" w:rsidP="00000000" w:rsidRDefault="00000000" w:rsidRPr="00000000" w14:paraId="000000D5">
            <w:pPr>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D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1 </w:t>
            </w:r>
          </w:p>
          <w:p w:rsidR="00000000" w:rsidDel="00000000" w:rsidP="00000000" w:rsidRDefault="00000000" w:rsidRPr="00000000" w14:paraId="000000D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D9">
            <w:pPr>
              <w:rPr>
                <w:rFonts w:ascii="Arial" w:cs="Arial" w:eastAsia="Arial" w:hAnsi="Arial"/>
                <w:color w:val="000000"/>
              </w:rPr>
            </w:pPr>
            <w:r w:rsidDel="00000000" w:rsidR="00000000" w:rsidRPr="00000000">
              <w:rPr>
                <w:rFonts w:ascii="Arial" w:cs="Arial" w:eastAsia="Arial" w:hAnsi="Arial"/>
                <w:color w:val="000000"/>
                <w:rtl w:val="0"/>
              </w:rPr>
              <w:t xml:space="preserve">Cuota 1. Brindé apoyo activamente en las actividades de los juegos tradicionales en la Semilla de Vida Kwe’x fxiw de la comunidad Nasa Ukwe’sx Tha’ de Alto Nápoles, con el propósito de fortalecer y preservar las prácticas culturales y lúdicas ancestrales. Estas actividades no solo promueven la recreación y el disfrute colectivo, sino que también permiten la transmisión intergeneracional de saberes, valores y costumbres propias del territorio. A través de los juegos tradicionales, se fomenta la unión comunitaria, el respeto por la identidad cultural y la revitalización de formas de convivencia que han sido fundamentales en la historia de nuestro pueblo. Esta participación representa un compromiso con la memoria viva de nuestras raíces y con el fortalecimiento del tejido social desde la cultura.</w:t>
            </w:r>
          </w:p>
          <w:p w:rsidR="00000000" w:rsidDel="00000000" w:rsidP="00000000" w:rsidRDefault="00000000" w:rsidRPr="00000000" w14:paraId="000000DA">
            <w:pPr>
              <w:rPr>
                <w:rFonts w:ascii="Arial" w:cs="Arial" w:eastAsia="Arial" w:hAnsi="Arial"/>
                <w:color w:val="000000"/>
              </w:rPr>
            </w:pPr>
            <w:r w:rsidDel="00000000" w:rsidR="00000000" w:rsidRPr="00000000">
              <w:rPr>
                <w:rtl w:val="0"/>
              </w:rPr>
            </w:r>
          </w:p>
          <w:p w:rsidR="00000000" w:rsidDel="00000000" w:rsidP="00000000" w:rsidRDefault="00000000" w:rsidRPr="00000000" w14:paraId="000000D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2. Brindé apoyo activamente en las actividades de los juegos convencionales que se realizan en la comunidad indígena Nasa Ukawe’x Tha’. Estos espacios son muy importantes porque permiten la integración de niños, jóvenes y adultos, fortaleciendo la convivencia, el respeto y el trabajo en equipo. A través de los juegos convencionales, como los deportes y actividades recreativas modernas, compartimos momentos de alegría, aprendizaje y unión comunitaria. Además, estas actividades ayudan a mantener un equilibrio entre nuestras tradiciones ancestrales y las prácticas contemporáneas, fomentando una vida saludable y el bienestar colectivo dentro de la comunidad.</w:t>
            </w:r>
          </w:p>
          <w:p w:rsidR="00000000" w:rsidDel="00000000" w:rsidP="00000000" w:rsidRDefault="00000000" w:rsidRPr="00000000" w14:paraId="000000D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D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2 </w:t>
            </w:r>
          </w:p>
          <w:p w:rsidR="00000000" w:rsidDel="00000000" w:rsidP="00000000" w:rsidRDefault="00000000" w:rsidRPr="00000000" w14:paraId="000000D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D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Apoyó en la gestión del registro en la plataforma SIDER a los beneficiarios del Programa de Poblaciones y Etnias de la Secretaría del Deporte y la Recreación, enfocado en la comunidad indígena</w:t>
            </w:r>
          </w:p>
          <w:p w:rsidR="00000000" w:rsidDel="00000000" w:rsidP="00000000" w:rsidRDefault="00000000" w:rsidRPr="00000000" w14:paraId="000000E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Nasa Ukawe'sx Tha’ del sector de Alto Nápoles.</w:t>
            </w:r>
          </w:p>
          <w:p w:rsidR="00000000" w:rsidDel="00000000" w:rsidP="00000000" w:rsidRDefault="00000000" w:rsidRPr="00000000" w14:paraId="000000E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E2">
            <w:pPr>
              <w:rPr>
                <w:rFonts w:ascii="Arial" w:cs="Arial" w:eastAsia="Arial" w:hAnsi="Arial"/>
                <w:color w:val="000000"/>
              </w:rPr>
            </w:pPr>
            <w:r w:rsidDel="00000000" w:rsidR="00000000" w:rsidRPr="00000000">
              <w:rPr>
                <w:rFonts w:ascii="Arial" w:cs="Arial" w:eastAsia="Arial" w:hAnsi="Arial"/>
                <w:color w:val="000000"/>
                <w:rtl w:val="0"/>
              </w:rPr>
              <w:t xml:space="preserve">Cuota 2 Durante este periodo, no fui requerido para desarrollar actividades vinculadas al cumplimiento de la obligación.</w:t>
            </w:r>
          </w:p>
          <w:p w:rsidR="00000000" w:rsidDel="00000000" w:rsidP="00000000" w:rsidRDefault="00000000" w:rsidRPr="00000000" w14:paraId="000000E3">
            <w:pPr>
              <w:rPr>
                <w:rFonts w:ascii="Arial" w:cs="Arial" w:eastAsia="Arial" w:hAnsi="Arial"/>
                <w:color w:val="000000"/>
              </w:rPr>
            </w:pPr>
            <w:r w:rsidDel="00000000" w:rsidR="00000000" w:rsidRPr="00000000">
              <w:rPr>
                <w:rtl w:val="0"/>
              </w:rPr>
            </w:r>
          </w:p>
          <w:p w:rsidR="00000000" w:rsidDel="00000000" w:rsidP="00000000" w:rsidRDefault="00000000" w:rsidRPr="00000000" w14:paraId="000000E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3 </w:t>
            </w:r>
          </w:p>
          <w:p w:rsidR="00000000" w:rsidDel="00000000" w:rsidP="00000000" w:rsidRDefault="00000000" w:rsidRPr="00000000" w14:paraId="000000E5">
            <w:pPr>
              <w:rPr>
                <w:rFonts w:ascii="Arial" w:cs="Arial" w:eastAsia="Arial" w:hAnsi="Arial"/>
                <w:color w:val="000000"/>
              </w:rPr>
            </w:pPr>
            <w:r w:rsidDel="00000000" w:rsidR="00000000" w:rsidRPr="00000000">
              <w:rPr>
                <w:rtl w:val="0"/>
              </w:rPr>
            </w:r>
          </w:p>
          <w:p w:rsidR="00000000" w:rsidDel="00000000" w:rsidP="00000000" w:rsidRDefault="00000000" w:rsidRPr="00000000" w14:paraId="000000E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Durante este periodo, no fui requerido para desarrollar actividades vinculadas al cumplimiento de la obligación.</w:t>
            </w:r>
          </w:p>
          <w:p w:rsidR="00000000" w:rsidDel="00000000" w:rsidP="00000000" w:rsidRDefault="00000000" w:rsidRPr="00000000" w14:paraId="000000E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E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2. Apoyé en la revisión de los participantes en la plataforma SIDER de la Alcaldía de Santiago de Cali, dentro del marco del Programa de Poblaciones y Etnias de la Secretaría del Deporte y la Recreación. Esta actividad tuvo como propósito verificar y actualizar la información de los participantes registrados, garantizando la correcta gestión de los datos en los diferentes proyectos deportivos y recreativos.</w:t>
            </w:r>
          </w:p>
          <w:p w:rsidR="00000000" w:rsidDel="00000000" w:rsidP="00000000" w:rsidRDefault="00000000" w:rsidRPr="00000000" w14:paraId="000000E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E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4 </w:t>
            </w:r>
          </w:p>
          <w:p w:rsidR="00000000" w:rsidDel="00000000" w:rsidP="00000000" w:rsidRDefault="00000000" w:rsidRPr="00000000" w14:paraId="000000E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E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 Brindé apoyo a mesa de trabajo de las autoridades indígenas nasa ukawe’sx ha’, con el objetivo de proyectar y coordinar la realización actividades micro evento interno de juegos tradicionales propios. Este espacio de diálogo permitió fortalecer los lazos entre las comunidades, promover la preservación de las prácticas culturales ancestrales y avanzar en la planificación conjunta de actividades que fomenten la identidad, el respeto intercultural y la participación activa de los pueblos indígenas en los procesos recreativos y deportivos del territorio</w:t>
            </w:r>
          </w:p>
          <w:p w:rsidR="00000000" w:rsidDel="00000000" w:rsidP="00000000" w:rsidRDefault="00000000" w:rsidRPr="00000000" w14:paraId="000000E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EE">
            <w:pPr>
              <w:rPr>
                <w:rFonts w:ascii="Arial" w:cs="Arial" w:eastAsia="Arial" w:hAnsi="Arial"/>
                <w:color w:val="000000"/>
              </w:rPr>
            </w:pPr>
            <w:r w:rsidDel="00000000" w:rsidR="00000000" w:rsidRPr="00000000">
              <w:rPr>
                <w:rFonts w:ascii="Arial" w:cs="Arial" w:eastAsia="Arial" w:hAnsi="Arial"/>
                <w:color w:val="000000"/>
                <w:rtl w:val="0"/>
              </w:rPr>
              <w:t xml:space="preserve">Cuota 2 Asistí activamente en la socialización de los micro eventos organizados por y para las comunidades indígenas de Santiago de Cali. Estas actividades tienen como objetivo promover la participación comunitaria, difundir la información sobre los eventos deportivos y recreativos, y fortalecer la identidad cultural de los pueblos indígenas. A través de mi participación, contribuyo a generar espacios de diálogo, integración y reconocimiento de la diversidad étnica dentro del marco del Programa de Poblaciones y Etnias de la Secretaría del Deporte y la Recreación de Santiago de Cali.</w:t>
            </w:r>
          </w:p>
          <w:p w:rsidR="00000000" w:rsidDel="00000000" w:rsidP="00000000" w:rsidRDefault="00000000" w:rsidRPr="00000000" w14:paraId="000000EF">
            <w:pPr>
              <w:rPr>
                <w:rFonts w:ascii="Arial" w:cs="Arial" w:eastAsia="Arial" w:hAnsi="Arial"/>
                <w:color w:val="000000"/>
              </w:rPr>
            </w:pPr>
            <w:r w:rsidDel="00000000" w:rsidR="00000000" w:rsidRPr="00000000">
              <w:rPr>
                <w:rtl w:val="0"/>
              </w:rPr>
            </w:r>
          </w:p>
          <w:p w:rsidR="00000000" w:rsidDel="00000000" w:rsidP="00000000" w:rsidRDefault="00000000" w:rsidRPr="00000000" w14:paraId="000000F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5 </w:t>
            </w:r>
          </w:p>
          <w:p w:rsidR="00000000" w:rsidDel="00000000" w:rsidP="00000000" w:rsidRDefault="00000000" w:rsidRPr="00000000" w14:paraId="000000F1">
            <w:pPr>
              <w:rPr>
                <w:rFonts w:ascii="Arial" w:cs="Arial" w:eastAsia="Arial" w:hAnsi="Arial"/>
                <w:color w:val="000000"/>
              </w:rPr>
            </w:pPr>
            <w:r w:rsidDel="00000000" w:rsidR="00000000" w:rsidRPr="00000000">
              <w:rPr>
                <w:rtl w:val="0"/>
              </w:rPr>
            </w:r>
          </w:p>
          <w:p w:rsidR="00000000" w:rsidDel="00000000" w:rsidP="00000000" w:rsidRDefault="00000000" w:rsidRPr="00000000" w14:paraId="000000F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Brindé apoyo en las actividades de mantenimiento de los implementos utilizados en los juegos tradicionales de la comunidad Nasa Ukwe’sx Tha’. Esta labor contribuye a la conservación del patrimonio cultural y al buen desarrollo de las prácticas lúdicas ancestrales, garantizando que los elementos estén en condiciones óptimas para su uso en eventos comunitarios, encuentros interétnicos y espacios pedagógicos. A través de este trabajo, se promueve el cuidado colectivo, la identidad cultural y el fortalecimiento de los valores propios del pueblo Nasa.</w:t>
            </w:r>
          </w:p>
          <w:p w:rsidR="00000000" w:rsidDel="00000000" w:rsidP="00000000" w:rsidRDefault="00000000" w:rsidRPr="00000000" w14:paraId="000000F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F4">
            <w:pPr>
              <w:rPr>
                <w:rFonts w:ascii="Arial" w:cs="Arial" w:eastAsia="Arial" w:hAnsi="Arial"/>
                <w:color w:val="000000"/>
              </w:rPr>
            </w:pPr>
            <w:r w:rsidDel="00000000" w:rsidR="00000000" w:rsidRPr="00000000">
              <w:rPr>
                <w:rFonts w:ascii="Arial" w:cs="Arial" w:eastAsia="Arial" w:hAnsi="Arial"/>
                <w:color w:val="000000"/>
                <w:rtl w:val="0"/>
              </w:rPr>
              <w:t xml:space="preserve">Cuota 2 Durante este periodo, no fuí requerido para desarrollar actividades vinculadas al cumplimiento de la obligación.</w:t>
            </w:r>
          </w:p>
          <w:p w:rsidR="00000000" w:rsidDel="00000000" w:rsidP="00000000" w:rsidRDefault="00000000" w:rsidRPr="00000000" w14:paraId="000000F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F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6</w:t>
            </w:r>
          </w:p>
          <w:p w:rsidR="00000000" w:rsidDel="00000000" w:rsidP="00000000" w:rsidRDefault="00000000" w:rsidRPr="00000000" w14:paraId="000000F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F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Brindé apoyo en la socialización del Programa de Poblaciones y Etnias con la comunidad indígena Nasa Ukawe’sx Tha’, facilitando espacios de diálogo e intercambio de saberes que permiten dar a conocer los objetivos, componentes y beneficios del programa. Esta labor contribuye a fortalecer la participación de la comunidad en los procesos institucionales, promoviendo el reconocimiento de su identidad cultural, sus derechos colectivos y su inclusión en las estrategias de deporte, recreación y cultura lideradas por la Secretaría del Deporte y la Recreación de Santiago de Cali.</w:t>
            </w:r>
          </w:p>
          <w:p w:rsidR="00000000" w:rsidDel="00000000" w:rsidP="00000000" w:rsidRDefault="00000000" w:rsidRPr="00000000" w14:paraId="000000F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F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2.</w:t>
            </w:r>
            <w:r w:rsidDel="00000000" w:rsidR="00000000" w:rsidRPr="00000000">
              <w:rPr>
                <w:rtl w:val="0"/>
              </w:rPr>
              <w:t xml:space="preserve"> </w:t>
            </w:r>
            <w:r w:rsidDel="00000000" w:rsidR="00000000" w:rsidRPr="00000000">
              <w:rPr>
                <w:rFonts w:ascii="Arial" w:cs="Arial" w:eastAsia="Arial" w:hAnsi="Arial"/>
                <w:color w:val="000000"/>
                <w:rtl w:val="0"/>
              </w:rPr>
              <w:t xml:space="preserve">Brindé apoyo en la socialización del micro evento interno programado en la comunidad indígena Nasa Ukawe’sx Tha’. Esta actividad tuvo como objetivo informar y motivar la participación de los integrantes de la comunidad en las diferentes actividades deportivas, recreativas y culturales planificadas. Esta socialización consistió en acompañar la difusión de la información, coordinar la asistencia de los participantes y apoyar en aspectos logísticos para el correcto desarrollo del evento. Esta experiencia fortaleció en el trabajo comunitario y con la promoción de espacios que fomentan la identidad cultural y la integración social, en el marco del Programa de Poblaciones y Etnias de la Secretaría del Deporte y la Recreación de Santiago de Cali.</w:t>
            </w:r>
          </w:p>
          <w:p w:rsidR="00000000" w:rsidDel="00000000" w:rsidP="00000000" w:rsidRDefault="00000000" w:rsidRPr="00000000" w14:paraId="000000F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F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F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FE">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F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w:t>
            </w:r>
            <w:r w:rsidDel="00000000" w:rsidR="00000000" w:rsidRPr="00000000">
              <w:rPr>
                <w:rtl w:val="0"/>
              </w:rPr>
              <w:t xml:space="preserve"> </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10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1">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Arial" w:cs="Arial" w:eastAsia="Arial" w:hAnsi="Arial"/>
                  <w:color w:val="0563c1"/>
                  <w:u w:val="single"/>
                  <w:rtl w:val="0"/>
                </w:rPr>
                <w:t xml:space="preserve">https://drive.google.com/drive/folders/1NPXKldHPB3ztWM-mElsFzPz8CaaNkStk?usp=sharing</w:t>
              </w:r>
            </w:hyperlink>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0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0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El contratista presenta mora en el pago de la seguridad social.</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07">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0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1889760" cy="731520"/>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889760" cy="73152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0A">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0C">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27/OCTUBRE /2025</w:t>
            </w:r>
          </w:p>
          <w:p w:rsidR="00000000" w:rsidDel="00000000" w:rsidP="00000000" w:rsidRDefault="00000000" w:rsidRPr="00000000" w14:paraId="0000010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0E">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1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11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1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NPXKldHPB3ztWM-mElsFzPz8CaaNkStk?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JeuE3yI4WRNIIpBqge8j6ifATg==">CgMxLjAyDmguc2YwbnhyNmh2OGh4OAByITFUWTJLbHZXeURRYWhaVURFcG5iSmFDYW1Sa2lDOXVIZg==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2025-11-10T21:55:00Z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